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B44B2" w:rsidTr="000A2830">
        <w:tc>
          <w:tcPr>
            <w:tcW w:w="2943" w:type="dxa"/>
          </w:tcPr>
          <w:p w:rsidR="00650597" w:rsidRPr="000A2830" w:rsidRDefault="0065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71FC4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познавательного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6628" w:type="dxa"/>
          </w:tcPr>
          <w:p w:rsidR="00B248F1" w:rsidRDefault="00C01596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6D9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  <w:r w:rsidR="00505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597" w:rsidRPr="00B71FC4" w:rsidRDefault="00526D9B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r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оздоровительная база</w:t>
            </w:r>
            <w:r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Озёл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ГАУ ДО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9A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</w:t>
            </w:r>
            <w:r w:rsidR="00AC5C9A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районе маршрута </w:t>
            </w:r>
          </w:p>
          <w:p w:rsidR="00C22BA5" w:rsidRPr="000A2830" w:rsidRDefault="00C2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5055C0" w:rsidRDefault="005055C0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</w:t>
            </w: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Озёл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муниципальный район </w:t>
            </w: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, Республика Коми,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8C4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Посёлок Краснозатонский – это один из самых живописных микрорайонов г.</w:t>
            </w:r>
            <w:r w:rsidR="00182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Сыктывкара. Поселок растёт и развивается с каждым годом. Наряду со специализированными предприятиями, такими как Краснозатонский район электрических сетей, Сыктывкарский район водных путей, ООО «Тепловая компания», ООО «Универсал сервис», продолжают развитие учреждения социально-бытового обслуживания, торговли, учреждения образования, культуры и здравоохранения. Сегодня в посёлк</w:t>
            </w:r>
            <w:r w:rsidR="001824C0">
              <w:rPr>
                <w:rFonts w:ascii="Times New Roman" w:hAnsi="Times New Roman" w:cs="Times New Roman"/>
                <w:sz w:val="28"/>
                <w:szCs w:val="28"/>
              </w:rPr>
              <w:t>е проживает более 10000 человек.</w:t>
            </w:r>
          </w:p>
          <w:p w:rsidR="00B71FC4" w:rsidRPr="00B71FC4" w:rsidRDefault="005055C0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Озельский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 (пойма) ботанический памятник природы - находит</w:t>
            </w:r>
            <w:r w:rsidR="001824C0">
              <w:rPr>
                <w:rFonts w:ascii="Times New Roman" w:hAnsi="Times New Roman" w:cs="Times New Roman"/>
                <w:sz w:val="28"/>
                <w:szCs w:val="28"/>
              </w:rPr>
              <w:t xml:space="preserve">ся на правом берегу реки </w:t>
            </w:r>
            <w:proofErr w:type="spellStart"/>
            <w:r w:rsidR="001824C0">
              <w:rPr>
                <w:rFonts w:ascii="Times New Roman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, между озерами </w:t>
            </w: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Седвад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Кельчиаты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- 112 гектаров. Создан для сохранения типичной поймы, характерной для среднего течения </w:t>
            </w:r>
            <w:r w:rsidR="001824C0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proofErr w:type="spellStart"/>
            <w:r w:rsidR="001824C0">
              <w:rPr>
                <w:rFonts w:ascii="Times New Roman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 с ее волнисто-гривистым ландшафтом. Озеро </w:t>
            </w:r>
            <w:proofErr w:type="spellStart"/>
            <w:proofErr w:type="gram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Озёлты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старичное</w:t>
            </w:r>
            <w:proofErr w:type="spellEnd"/>
            <w:proofErr w:type="gram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 озеро одно из самых популярных мест активного отдыха. Расположено на правом берегу </w:t>
            </w:r>
            <w:r w:rsidR="001824C0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proofErr w:type="spellStart"/>
            <w:r w:rsidR="001824C0">
              <w:rPr>
                <w:rFonts w:ascii="Times New Roman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, недалеко от села </w:t>
            </w:r>
            <w:proofErr w:type="spellStart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>Озёл</w:t>
            </w:r>
            <w:proofErr w:type="spellEnd"/>
            <w:r w:rsidRPr="00505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268B" w:rsidRPr="006D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</w:t>
            </w:r>
            <w:r w:rsid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6628" w:type="dxa"/>
          </w:tcPr>
          <w:p w:rsidR="00650597" w:rsidRPr="00B71FC4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7 </w:t>
            </w:r>
            <w:r w:rsidR="00B71FC4"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 w:rsidR="00650597" w:rsidRPr="00B71FC4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Март</w:t>
            </w:r>
            <w:r w:rsidR="00B71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 w:rsidR="00650597" w:rsidRPr="00B71FC4" w:rsidRDefault="00650597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 w:rsidP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интегрируется в </w:t>
            </w:r>
            <w:r w:rsidR="00FB44B2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FB44B2" w:rsidRPr="00B71FC4" w:rsidRDefault="00FB44B2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(туристско-краеведческой, физкультурно-спортивной направленности).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 w:rsidR="00650597" w:rsidRDefault="00FB44B2" w:rsidP="00C015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FB44B2" w:rsidRDefault="00FB44B2" w:rsidP="00C015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FB44B2" w:rsidRDefault="00FB44B2" w:rsidP="00C015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Просветительный</w:t>
            </w:r>
          </w:p>
          <w:p w:rsidR="00FB44B2" w:rsidRPr="000A2830" w:rsidRDefault="00FB44B2" w:rsidP="00C015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Углубленный, в рамках изучения учебного процесса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детей-инвалидов.</w:t>
            </w:r>
          </w:p>
        </w:tc>
        <w:tc>
          <w:tcPr>
            <w:tcW w:w="6628" w:type="dxa"/>
          </w:tcPr>
          <w:p w:rsidR="00FB44B2" w:rsidRPr="00B71FC4" w:rsidRDefault="00A72B60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доступен.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628" w:type="dxa"/>
          </w:tcPr>
          <w:p w:rsidR="00FB44B2" w:rsidRPr="00B71FC4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Логистика</w:t>
            </w:r>
          </w:p>
        </w:tc>
        <w:tc>
          <w:tcPr>
            <w:tcW w:w="6628" w:type="dxa"/>
          </w:tcPr>
          <w:p w:rsidR="000A2830" w:rsidRPr="00B71FC4" w:rsidRDefault="004E08C4" w:rsidP="00182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автобусов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транспорта, который проходит через остановку </w:t>
            </w:r>
            <w:r w:rsidR="00182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Краснозатонский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Автобус,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маршрута: Площадь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- Посёлок Краснозатонский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Автобус, 23д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Направление маршрута: ЦВК - т/б "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Лемью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C9A" w:rsidTr="000A2830">
        <w:tc>
          <w:tcPr>
            <w:tcW w:w="2943" w:type="dxa"/>
          </w:tcPr>
          <w:p w:rsidR="00AC5C9A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6628" w:type="dxa"/>
          </w:tcPr>
          <w:p w:rsidR="00AC5C9A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055C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A35D30" w:rsidTr="000A2830">
        <w:tc>
          <w:tcPr>
            <w:tcW w:w="2943" w:type="dxa"/>
          </w:tcPr>
          <w:p w:rsidR="00A35D30" w:rsidRPr="000A2830" w:rsidRDefault="00A3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 w:rsidR="00C1014E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  <w:r w:rsidR="00C10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830" w:rsidTr="000A2830">
        <w:tc>
          <w:tcPr>
            <w:tcW w:w="2943" w:type="dxa"/>
          </w:tcPr>
          <w:p w:rsidR="000A2830" w:rsidRPr="000A2830" w:rsidRDefault="000A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 w:rsidR="000A2830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лыжах</w:t>
            </w:r>
            <w:r w:rsidR="000A2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B2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 w:rsidR="00C1014E" w:rsidRPr="00B71FC4" w:rsidRDefault="004E08C4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пос. Красный Затон – ЛЭП –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пос.Визябож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р.Вычегда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оз.Сейты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– болото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Ваньваднюр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– оз.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Сейты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– болото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Ваньваднюр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 – оз. </w:t>
            </w:r>
            <w:proofErr w:type="spellStart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>Озел</w:t>
            </w:r>
            <w:proofErr w:type="spellEnd"/>
            <w:r w:rsidRPr="004E08C4">
              <w:rPr>
                <w:rFonts w:ascii="Times New Roman" w:hAnsi="Times New Roman" w:cs="Times New Roman"/>
                <w:sz w:val="28"/>
                <w:szCs w:val="28"/>
              </w:rPr>
              <w:t xml:space="preserve"> – пристань Алешино.</w:t>
            </w:r>
          </w:p>
        </w:tc>
      </w:tr>
      <w:tr w:rsidR="00774BB2" w:rsidTr="00774B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B2" w:rsidRDefault="00774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B2" w:rsidRDefault="00774BB2" w:rsidP="00C01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учащихся образова</w:t>
            </w:r>
            <w:r w:rsidR="004D48B6">
              <w:rPr>
                <w:rFonts w:ascii="Times New Roman" w:hAnsi="Times New Roman" w:cs="Times New Roman"/>
                <w:sz w:val="28"/>
                <w:szCs w:val="28"/>
              </w:rPr>
              <w:t>тельных организации Республики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 для самоопределения, воспитание патриотизма, освоение исторических,  природных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774BB2" w:rsidTr="00774B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B2" w:rsidRDefault="00774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B2" w:rsidRDefault="00774BB2" w:rsidP="00C0159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и расширить знания и опыт, полученные, обучающимися, на занятиях в рамках освоения общеобразовательных программ по биологии, истории, географии, окружающему миру и дополнительных программ по направленности туристско-краеведческой и физкультурно-спортивной</w:t>
            </w:r>
          </w:p>
          <w:p w:rsidR="00774BB2" w:rsidRDefault="00774BB2" w:rsidP="00C0159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учащихся к естественным наукам: география, биология, физика.</w:t>
            </w:r>
          </w:p>
          <w:p w:rsidR="00774BB2" w:rsidRDefault="00774BB2" w:rsidP="00C0159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нравственно-экологического сознания учащихся.  </w:t>
            </w:r>
          </w:p>
          <w:p w:rsidR="00774BB2" w:rsidRDefault="00774BB2" w:rsidP="00C0159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уровень физической и технической подготовки учащихся;</w:t>
            </w:r>
          </w:p>
        </w:tc>
      </w:tr>
      <w:tr w:rsidR="00F056DE" w:rsidTr="000A2830">
        <w:tc>
          <w:tcPr>
            <w:tcW w:w="2943" w:type="dxa"/>
          </w:tcPr>
          <w:p w:rsidR="00F056DE" w:rsidRPr="000A2830" w:rsidRDefault="00F0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 w:rsidR="00F056DE" w:rsidRDefault="00F0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21" w:rsidRDefault="00D13C21"/>
    <w:p w:rsidR="00774BB2" w:rsidRDefault="00774BB2"/>
    <w:p w:rsidR="00774BB2" w:rsidRDefault="00774BB2"/>
    <w:p w:rsidR="00774BB2" w:rsidRDefault="00774BB2"/>
    <w:p w:rsidR="00774BB2" w:rsidRDefault="00774BB2"/>
    <w:p w:rsidR="00774BB2" w:rsidRDefault="00774BB2"/>
    <w:p w:rsidR="00774BB2" w:rsidRDefault="00774BB2"/>
    <w:p w:rsidR="00774BB2" w:rsidRDefault="00774BB2"/>
    <w:p w:rsidR="00774BB2" w:rsidRDefault="00774BB2"/>
    <w:p w:rsidR="00774BB2" w:rsidRDefault="00774BB2"/>
    <w:p w:rsidR="00774BB2" w:rsidRDefault="00774BB2">
      <w:pPr>
        <w:rPr>
          <w:rFonts w:ascii="Times New Roman" w:hAnsi="Times New Roman" w:cs="Times New Roman"/>
          <w:b/>
          <w:sz w:val="28"/>
          <w:szCs w:val="28"/>
        </w:rPr>
      </w:pPr>
    </w:p>
    <w:p w:rsidR="00F056DE" w:rsidRDefault="00F056DE">
      <w:pPr>
        <w:rPr>
          <w:rFonts w:ascii="Times New Roman" w:hAnsi="Times New Roman" w:cs="Times New Roman"/>
          <w:b/>
          <w:sz w:val="28"/>
          <w:szCs w:val="28"/>
        </w:rPr>
      </w:pPr>
      <w:r w:rsidRPr="00F056DE">
        <w:rPr>
          <w:rFonts w:ascii="Times New Roman" w:hAnsi="Times New Roman" w:cs="Times New Roman"/>
          <w:b/>
          <w:sz w:val="28"/>
          <w:szCs w:val="28"/>
        </w:rPr>
        <w:t>Фрагмент карты</w:t>
      </w:r>
    </w:p>
    <w:p w:rsidR="00C1014E" w:rsidRPr="00F056DE" w:rsidRDefault="004E08C4" w:rsidP="00440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0D0B3A">
            <wp:extent cx="6104890" cy="3971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180" w:rsidRDefault="00440180" w:rsidP="00774BB2">
      <w:pPr>
        <w:jc w:val="center"/>
      </w:pPr>
    </w:p>
    <w:sectPr w:rsidR="00440180" w:rsidSect="00774B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A54"/>
    <w:multiLevelType w:val="hybridMultilevel"/>
    <w:tmpl w:val="3DC4F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15B"/>
    <w:multiLevelType w:val="hybridMultilevel"/>
    <w:tmpl w:val="4FB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098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4C0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175E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180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31E8"/>
    <w:rsid w:val="004D48B6"/>
    <w:rsid w:val="004D4AAB"/>
    <w:rsid w:val="004D5867"/>
    <w:rsid w:val="004D5914"/>
    <w:rsid w:val="004D5FDB"/>
    <w:rsid w:val="004D6082"/>
    <w:rsid w:val="004D62E2"/>
    <w:rsid w:val="004D6D04"/>
    <w:rsid w:val="004D7ACD"/>
    <w:rsid w:val="004E08C4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5C0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6D9B"/>
    <w:rsid w:val="00527B2F"/>
    <w:rsid w:val="005308F3"/>
    <w:rsid w:val="0053188A"/>
    <w:rsid w:val="00531BE3"/>
    <w:rsid w:val="00532E36"/>
    <w:rsid w:val="00533BF2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1EAE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68B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4BB2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1596"/>
    <w:rsid w:val="00C02153"/>
    <w:rsid w:val="00C024EA"/>
    <w:rsid w:val="00C053FD"/>
    <w:rsid w:val="00C05498"/>
    <w:rsid w:val="00C0745A"/>
    <w:rsid w:val="00C1014E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2D49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7DF"/>
  <w15:docId w15:val="{A4126802-3989-4588-AB16-DDAA1B7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Николашенков Игорь Иванович</cp:lastModifiedBy>
  <cp:revision>13</cp:revision>
  <dcterms:created xsi:type="dcterms:W3CDTF">2022-04-20T07:38:00Z</dcterms:created>
  <dcterms:modified xsi:type="dcterms:W3CDTF">2022-04-28T14:02:00Z</dcterms:modified>
</cp:coreProperties>
</file>