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познавательного маршрута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о регионе и о районе маршрута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интегрируется в дополнительные общеобразовательные  программы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>
            <w:pPr>
              <w:pStyle w:val="6"/>
              <w:numPr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numId w:val="0"/>
              </w:numPr>
              <w:spacing w:after="0" w:line="240" w:lineRule="auto"/>
              <w:ind w:left="-42" w:leftChars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карты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1C5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5DE8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175E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5C0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1EAE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4BB2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6EB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1596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  <w:rsid w:val="6C84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411</Words>
  <Characters>2349</Characters>
  <Lines>19</Lines>
  <Paragraphs>5</Paragraphs>
  <TotalTime>130</TotalTime>
  <ScaleCrop>false</ScaleCrop>
  <LinksUpToDate>false</LinksUpToDate>
  <CharactersWithSpaces>2755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2022-04-20T07:38:00Z</dcterms:created>
  <dc:creator>user</dc:creator>
  <cp:lastModifiedBy>РЦДЮСиТ 1</cp:lastModifiedBy>
  <dcterms:modified xsi:type="dcterms:W3CDTF">2023-01-24T09:53:37Z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A732F45E002E4F7782015A32E5FEB126</vt:lpwstr>
  </property>
</Properties>
</file>