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73" w:rsidRDefault="008F3073" w:rsidP="008F3073">
      <w:pPr>
        <w:pStyle w:val="a6"/>
        <w:jc w:val="center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0"/>
    </w:p>
    <w:p w:rsidR="008F3073" w:rsidRDefault="008F3073" w:rsidP="008F3073">
      <w:pPr>
        <w:pStyle w:val="a6"/>
        <w:jc w:val="center"/>
        <w:rPr>
          <w:rStyle w:val="1"/>
          <w:rFonts w:ascii="Times New Roman" w:hAnsi="Times New Roman" w:cs="Times New Roman"/>
          <w:bCs w:val="0"/>
          <w:sz w:val="28"/>
          <w:szCs w:val="28"/>
        </w:rPr>
      </w:pPr>
    </w:p>
    <w:p w:rsidR="008F3073" w:rsidRPr="008F3073" w:rsidRDefault="00365DBC" w:rsidP="008F3073">
      <w:pPr>
        <w:pStyle w:val="a6"/>
        <w:jc w:val="center"/>
        <w:rPr>
          <w:rStyle w:val="1"/>
          <w:rFonts w:ascii="Times New Roman" w:hAnsi="Times New Roman" w:cs="Times New Roman"/>
          <w:bCs w:val="0"/>
          <w:sz w:val="28"/>
          <w:szCs w:val="28"/>
        </w:rPr>
      </w:pPr>
      <w:r w:rsidRPr="008F3073">
        <w:rPr>
          <w:rStyle w:val="1"/>
          <w:rFonts w:ascii="Times New Roman" w:hAnsi="Times New Roman" w:cs="Times New Roman"/>
          <w:bCs w:val="0"/>
          <w:sz w:val="28"/>
          <w:szCs w:val="28"/>
        </w:rPr>
        <w:t>Сведения</w:t>
      </w:r>
    </w:p>
    <w:p w:rsidR="008F3073" w:rsidRPr="008F3073" w:rsidRDefault="00365DBC" w:rsidP="008F3073">
      <w:pPr>
        <w:pStyle w:val="a6"/>
        <w:jc w:val="center"/>
        <w:rPr>
          <w:rStyle w:val="1"/>
          <w:rFonts w:ascii="Times New Roman" w:hAnsi="Times New Roman" w:cs="Times New Roman"/>
          <w:bCs w:val="0"/>
          <w:sz w:val="28"/>
          <w:szCs w:val="28"/>
        </w:rPr>
      </w:pPr>
      <w:r w:rsidRPr="008F3073">
        <w:rPr>
          <w:rStyle w:val="1"/>
          <w:rFonts w:ascii="Times New Roman" w:hAnsi="Times New Roman" w:cs="Times New Roman"/>
          <w:bCs w:val="0"/>
          <w:sz w:val="28"/>
          <w:szCs w:val="28"/>
        </w:rPr>
        <w:t xml:space="preserve">о реализуемых требованиях к защите персональных данных </w:t>
      </w:r>
      <w:bookmarkEnd w:id="0"/>
    </w:p>
    <w:p w:rsidR="004757FD" w:rsidRDefault="008F3073" w:rsidP="008F30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73">
        <w:rPr>
          <w:rFonts w:ascii="Times New Roman" w:hAnsi="Times New Roman" w:cs="Times New Roman"/>
          <w:b/>
          <w:sz w:val="28"/>
          <w:szCs w:val="28"/>
        </w:rPr>
        <w:t>ГАОУ ДОД РК «Детско-юношеский центр спорта и туризма</w:t>
      </w:r>
    </w:p>
    <w:p w:rsidR="008F3073" w:rsidRPr="008F3073" w:rsidRDefault="008F3073" w:rsidP="008F30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1"/>
        </w:numPr>
        <w:shd w:val="clear" w:color="auto" w:fill="auto"/>
        <w:tabs>
          <w:tab w:val="left" w:pos="1226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Важным условием реализации целей деятельности </w:t>
      </w:r>
      <w:r w:rsidRPr="008F3073">
        <w:rPr>
          <w:rFonts w:ascii="Times New Roman" w:hAnsi="Times New Roman" w:cs="Times New Roman"/>
          <w:sz w:val="24"/>
          <w:szCs w:val="24"/>
        </w:rPr>
        <w:t>ГАОУ ДОД РК «Детско-юношеский центр спорта и туризма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данных и сохранности носителей сведений, содержащих персональные данные на всех этапах работы с ними.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Созданные в </w:t>
      </w:r>
      <w:r w:rsidRPr="008F3073">
        <w:rPr>
          <w:rFonts w:ascii="Times New Roman" w:hAnsi="Times New Roman" w:cs="Times New Roman"/>
          <w:sz w:val="24"/>
          <w:szCs w:val="24"/>
        </w:rPr>
        <w:t>ГАОУ ДОД РК «Детско-юношеский центр спорта и туризма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условия защиты информации, отнесенной к персональным данным, позволяют обеспечить защиту обрабатываемых персональных данных.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F3073">
        <w:rPr>
          <w:rFonts w:ascii="Times New Roman" w:hAnsi="Times New Roman" w:cs="Times New Roman"/>
          <w:sz w:val="24"/>
          <w:szCs w:val="24"/>
        </w:rPr>
        <w:t>ГАОУ ДОД РК «Детско-юношеский центр спорта и туризма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 разработан и введен в действие комплекс организационно-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распорядительных, функциональных и планирующих документов, регламентирующих и обеспечивающих безопасность обрабатываемых персональных данных: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91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Создана комиссия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, ответственная за обработку 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8F3073" w:rsidRPr="008F3073" w:rsidRDefault="008E73E0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365DBC">
        <w:rPr>
          <w:rStyle w:val="11"/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Политика </w:t>
      </w:r>
      <w:r w:rsidR="008F3073"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обработк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и</w:t>
      </w:r>
      <w:r w:rsidR="008F3073"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данных.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77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  <w:r w:rsidR="008E73E0">
        <w:rPr>
          <w:rStyle w:val="11"/>
          <w:rFonts w:ascii="Times New Roman" w:hAnsi="Times New Roman" w:cs="Times New Roman"/>
          <w:color w:val="000000"/>
          <w:sz w:val="24"/>
          <w:szCs w:val="24"/>
        </w:rPr>
        <w:t>П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еречень обрабатываемых персональных данных.</w:t>
      </w:r>
    </w:p>
    <w:p w:rsidR="008F3073" w:rsidRPr="008F3073" w:rsidRDefault="008E73E0" w:rsidP="008F3073">
      <w:pPr>
        <w:pStyle w:val="a4"/>
        <w:framePr w:w="9389" w:h="14726" w:hRule="exact" w:wrap="none" w:vAnchor="page" w:hAnchor="page" w:x="1336" w:y="1816"/>
        <w:shd w:val="clear" w:color="auto" w:fill="auto"/>
        <w:tabs>
          <w:tab w:val="left" w:pos="1260"/>
        </w:tabs>
        <w:spacing w:before="0"/>
        <w:ind w:left="8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65DB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П</w:t>
      </w:r>
      <w:r w:rsidR="008F3073"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еречень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мест хранения и лиц, допущенных к обработке </w:t>
      </w:r>
      <w:r w:rsidR="008F3073"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8F3073" w:rsidRPr="00365DBC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96"/>
        </w:tabs>
        <w:spacing w:before="0"/>
        <w:ind w:left="60"/>
        <w:rPr>
          <w:rStyle w:val="11"/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Возложена персональная ответственность за защиту персональных данных.</w:t>
      </w:r>
    </w:p>
    <w:p w:rsidR="00365DBC" w:rsidRPr="00365DBC" w:rsidRDefault="00365DBC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96"/>
        </w:tabs>
        <w:spacing w:before="0"/>
        <w:ind w:left="60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Утверждены Правила обработки персональных данных граждан. </w:t>
      </w:r>
    </w:p>
    <w:p w:rsidR="008F3073" w:rsidRPr="009C5516" w:rsidRDefault="00365DBC" w:rsidP="00365DBC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96"/>
        </w:tabs>
        <w:spacing w:before="0"/>
        <w:ind w:left="60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Утверждены Правила обработки персональных данных сотрудников. </w:t>
      </w:r>
    </w:p>
    <w:p w:rsidR="009C5516" w:rsidRPr="00365DBC" w:rsidRDefault="009C5516" w:rsidP="00365DBC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96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Утверждены Правила проведения внутреннего контроля и проверок обработки персональных данных требованиям к защите персональных данных. 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1"/>
        </w:numPr>
        <w:shd w:val="clear" w:color="auto" w:fill="auto"/>
        <w:tabs>
          <w:tab w:val="left" w:pos="1366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1"/>
        </w:numPr>
        <w:shd w:val="clear" w:color="auto" w:fill="auto"/>
        <w:tabs>
          <w:tab w:val="left" w:pos="1327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169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Введены пароли на персональные компьютеры сотрудников, имеющих право на обработку персональных данных.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shd w:val="clear" w:color="auto" w:fill="auto"/>
        <w:spacing w:before="0"/>
        <w:ind w:left="60" w:right="20" w:firstLine="144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082"/>
        </w:tabs>
        <w:spacing w:before="0"/>
        <w:ind w:left="6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Установлена защита от вредоносного программного воздействия.</w:t>
      </w:r>
    </w:p>
    <w:p w:rsidR="008F3073" w:rsidRPr="008F3073" w:rsidRDefault="008F3073" w:rsidP="008F3073">
      <w:pPr>
        <w:pStyle w:val="a4"/>
        <w:framePr w:w="9389" w:h="14726" w:hRule="exact" w:wrap="none" w:vAnchor="page" w:hAnchor="page" w:x="1336" w:y="1816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Передача информации по сетям общего пользования осуществляется с использованием сре</w:t>
      </w:r>
      <w:proofErr w:type="gramStart"/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иптографической защиты информации.</w:t>
      </w:r>
    </w:p>
    <w:p w:rsidR="008F3073" w:rsidRDefault="008F3073" w:rsidP="008F30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3073" w:rsidRDefault="008F3073" w:rsidP="008F30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F3073" w:rsidRPr="008F3073" w:rsidRDefault="008F3073" w:rsidP="008F30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757FD" w:rsidRPr="008F3073" w:rsidRDefault="004757FD">
      <w:pPr>
        <w:rPr>
          <w:color w:val="auto"/>
        </w:rPr>
      </w:pPr>
    </w:p>
    <w:sectPr w:rsidR="004757FD" w:rsidRPr="008F3073" w:rsidSect="004757F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266AD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</w:compat>
  <w:rsids>
    <w:rsidRoot w:val="008F3073"/>
    <w:rsid w:val="00365DBC"/>
    <w:rsid w:val="004757FD"/>
    <w:rsid w:val="008E73E0"/>
    <w:rsid w:val="008F3073"/>
    <w:rsid w:val="009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D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7FD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4757FD"/>
    <w:rPr>
      <w:rFonts w:ascii="Tahoma" w:hAnsi="Tahoma" w:cs="Tahoma"/>
      <w:b/>
      <w:bCs/>
      <w:spacing w:val="6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4757FD"/>
    <w:rPr>
      <w:rFonts w:ascii="Tahoma" w:hAnsi="Tahoma" w:cs="Tahoma"/>
      <w:spacing w:val="2"/>
      <w:sz w:val="21"/>
      <w:szCs w:val="21"/>
      <w:u w:val="none"/>
    </w:rPr>
  </w:style>
  <w:style w:type="paragraph" w:customStyle="1" w:styleId="10">
    <w:name w:val="Заголовок №1"/>
    <w:basedOn w:val="a"/>
    <w:link w:val="1"/>
    <w:uiPriority w:val="99"/>
    <w:rsid w:val="004757FD"/>
    <w:pPr>
      <w:shd w:val="clear" w:color="auto" w:fill="FFFFFF"/>
      <w:spacing w:after="300" w:line="322" w:lineRule="exact"/>
      <w:jc w:val="center"/>
      <w:outlineLvl w:val="0"/>
    </w:pPr>
    <w:rPr>
      <w:rFonts w:ascii="Tahoma" w:hAnsi="Tahoma" w:cs="Tahoma"/>
      <w:b/>
      <w:bCs/>
      <w:color w:val="auto"/>
      <w:spacing w:val="6"/>
    </w:rPr>
  </w:style>
  <w:style w:type="paragraph" w:styleId="a4">
    <w:name w:val="Body Text"/>
    <w:basedOn w:val="a"/>
    <w:link w:val="11"/>
    <w:uiPriority w:val="99"/>
    <w:rsid w:val="004757FD"/>
    <w:pPr>
      <w:shd w:val="clear" w:color="auto" w:fill="FFFFFF"/>
      <w:spacing w:before="300" w:line="274" w:lineRule="exact"/>
      <w:ind w:firstLine="820"/>
      <w:jc w:val="both"/>
    </w:pPr>
    <w:rPr>
      <w:rFonts w:ascii="Tahoma" w:hAnsi="Tahoma" w:cs="Tahoma"/>
      <w:color w:val="auto"/>
      <w:spacing w:val="2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57FD"/>
    <w:rPr>
      <w:rFonts w:cs="Courier New"/>
      <w:color w:val="000000"/>
    </w:rPr>
  </w:style>
  <w:style w:type="paragraph" w:styleId="a6">
    <w:name w:val="No Spacing"/>
    <w:uiPriority w:val="1"/>
    <w:qFormat/>
    <w:rsid w:val="008F3073"/>
    <w:pPr>
      <w:widowControl w:val="0"/>
    </w:pPr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2016-05-11T13:55:00Z</cp:lastPrinted>
  <dcterms:created xsi:type="dcterms:W3CDTF">2016-05-11T13:43:00Z</dcterms:created>
  <dcterms:modified xsi:type="dcterms:W3CDTF">2016-05-11T13:56:00Z</dcterms:modified>
</cp:coreProperties>
</file>